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98" w:rsidRPr="00C96B91" w:rsidRDefault="00ED37C0">
      <w:pPr>
        <w:rPr>
          <w:rFonts w:ascii="Times New Roman" w:hAnsi="Times New Roman" w:cs="Times New Roman"/>
          <w:b/>
          <w:sz w:val="32"/>
          <w:szCs w:val="32"/>
        </w:rPr>
      </w:pPr>
      <w:bookmarkStart w:id="0" w:name="_GoBack"/>
      <w:bookmarkEnd w:id="0"/>
      <w:r w:rsidRPr="00C96B91">
        <w:rPr>
          <w:rFonts w:ascii="Times New Roman" w:hAnsi="Times New Roman" w:cs="Times New Roman"/>
          <w:b/>
          <w:sz w:val="32"/>
          <w:szCs w:val="32"/>
        </w:rPr>
        <w:t>Title: Elucidating the Molecular Diversity Pattern of Major Bacterial Blight R-Genes and Identification of Candidate Bacterial Blight Resistance Genes in Rice</w:t>
      </w:r>
    </w:p>
    <w:p w:rsidR="008E51A7" w:rsidRDefault="00ED37C0">
      <w:r w:rsidRPr="00C96B91">
        <w:rPr>
          <w:rFonts w:ascii="Times New Roman" w:hAnsi="Times New Roman" w:cs="Times New Roman"/>
          <w:b/>
          <w:sz w:val="32"/>
          <w:szCs w:val="32"/>
        </w:rPr>
        <w:t>Abstract:</w:t>
      </w:r>
    </w:p>
    <w:p w:rsidR="00ED37C0" w:rsidRPr="00C96B91" w:rsidRDefault="00ED37C0" w:rsidP="00C96B91">
      <w:pPr>
        <w:spacing w:line="360" w:lineRule="auto"/>
        <w:jc w:val="both"/>
        <w:rPr>
          <w:rFonts w:ascii="Times New Roman" w:hAnsi="Times New Roman" w:cs="Times New Roman"/>
          <w:sz w:val="24"/>
          <w:szCs w:val="24"/>
        </w:rPr>
      </w:pPr>
      <w:r w:rsidRPr="00C96B91">
        <w:rPr>
          <w:rFonts w:ascii="Times New Roman" w:hAnsi="Times New Roman" w:cs="Times New Roman"/>
          <w:sz w:val="24"/>
          <w:szCs w:val="24"/>
        </w:rPr>
        <w:t xml:space="preserve"> In this thesis, we investigated the natural variation in genes which are involved in bacterial blight resistance. The aim of this study was to identify alternate source and form of resistance which will make elite susceptible rice varieties stand strongly against virulent </w:t>
      </w:r>
      <w:r w:rsidRPr="00C96B91">
        <w:rPr>
          <w:rFonts w:ascii="Times New Roman" w:hAnsi="Times New Roman" w:cs="Times New Roman"/>
          <w:i/>
          <w:sz w:val="24"/>
          <w:szCs w:val="24"/>
        </w:rPr>
        <w:t>Xoo</w:t>
      </w:r>
      <w:r w:rsidRPr="00C96B91">
        <w:rPr>
          <w:rFonts w:ascii="Times New Roman" w:hAnsi="Times New Roman" w:cs="Times New Roman"/>
          <w:sz w:val="24"/>
          <w:szCs w:val="24"/>
        </w:rPr>
        <w:t xml:space="preserve"> strains. Phenotypic screening of 104 accessions including wild species, cultivars, landraces and introgression lines for resistance against five different </w:t>
      </w:r>
      <w:r w:rsidRPr="00C96B91">
        <w:rPr>
          <w:rFonts w:ascii="Times New Roman" w:hAnsi="Times New Roman" w:cs="Times New Roman"/>
          <w:i/>
          <w:sz w:val="24"/>
          <w:szCs w:val="24"/>
        </w:rPr>
        <w:t>Xoo</w:t>
      </w:r>
      <w:r w:rsidRPr="00C96B91">
        <w:rPr>
          <w:rFonts w:ascii="Times New Roman" w:hAnsi="Times New Roman" w:cs="Times New Roman"/>
          <w:sz w:val="24"/>
          <w:szCs w:val="24"/>
        </w:rPr>
        <w:t xml:space="preserve"> strains DX011, DX127, DX020, DX015, and DX133 revealed that the wild accessions were highly resistant towards BB than the cultivated species.</w:t>
      </w:r>
      <w:r w:rsidR="00A21211" w:rsidRPr="00C96B91">
        <w:rPr>
          <w:rFonts w:ascii="Times New Roman" w:hAnsi="Times New Roman" w:cs="Times New Roman"/>
          <w:sz w:val="24"/>
          <w:szCs w:val="24"/>
        </w:rPr>
        <w:t xml:space="preserve"> Through marker analysis two resistant forms of </w:t>
      </w:r>
      <w:r w:rsidR="00A21211" w:rsidRPr="00C96B91">
        <w:rPr>
          <w:rFonts w:ascii="Times New Roman" w:hAnsi="Times New Roman" w:cs="Times New Roman"/>
          <w:i/>
          <w:sz w:val="24"/>
          <w:szCs w:val="24"/>
        </w:rPr>
        <w:t>xa5</w:t>
      </w:r>
      <w:r w:rsidR="00A21211" w:rsidRPr="00C96B91">
        <w:rPr>
          <w:rFonts w:ascii="Times New Roman" w:hAnsi="Times New Roman" w:cs="Times New Roman"/>
          <w:sz w:val="24"/>
          <w:szCs w:val="24"/>
        </w:rPr>
        <w:t xml:space="preserve"> alleles were identified from </w:t>
      </w:r>
      <w:r w:rsidR="008E51A7" w:rsidRPr="00C96B91">
        <w:rPr>
          <w:rFonts w:ascii="Times New Roman" w:hAnsi="Times New Roman" w:cs="Times New Roman"/>
          <w:i/>
          <w:sz w:val="24"/>
          <w:szCs w:val="24"/>
        </w:rPr>
        <w:t>O</w:t>
      </w:r>
      <w:r w:rsidR="00A21211" w:rsidRPr="00C96B91">
        <w:rPr>
          <w:rFonts w:ascii="Times New Roman" w:hAnsi="Times New Roman" w:cs="Times New Roman"/>
          <w:i/>
          <w:sz w:val="24"/>
          <w:szCs w:val="24"/>
        </w:rPr>
        <w:t xml:space="preserve">. </w:t>
      </w:r>
      <w:proofErr w:type="spellStart"/>
      <w:r w:rsidR="00A21211" w:rsidRPr="00C96B91">
        <w:rPr>
          <w:rFonts w:ascii="Times New Roman" w:hAnsi="Times New Roman" w:cs="Times New Roman"/>
          <w:i/>
          <w:sz w:val="24"/>
          <w:szCs w:val="24"/>
        </w:rPr>
        <w:t>sativa</w:t>
      </w:r>
      <w:proofErr w:type="spellEnd"/>
      <w:r w:rsidR="00A21211" w:rsidRPr="00C96B91">
        <w:rPr>
          <w:rFonts w:ascii="Times New Roman" w:hAnsi="Times New Roman" w:cs="Times New Roman"/>
          <w:sz w:val="24"/>
          <w:szCs w:val="24"/>
        </w:rPr>
        <w:t xml:space="preserve"> cultivar which may be useful for developing BB resistant lines. Polymorphisms of four BB resistance </w:t>
      </w:r>
      <w:r w:rsidR="00A21211" w:rsidRPr="00C96B91">
        <w:rPr>
          <w:rFonts w:ascii="Times New Roman" w:hAnsi="Times New Roman" w:cs="Times New Roman"/>
          <w:i/>
          <w:sz w:val="24"/>
          <w:szCs w:val="24"/>
        </w:rPr>
        <w:t>R</w:t>
      </w:r>
      <w:r w:rsidR="00A21211" w:rsidRPr="00C96B91">
        <w:rPr>
          <w:rFonts w:ascii="Times New Roman" w:hAnsi="Times New Roman" w:cs="Times New Roman"/>
          <w:sz w:val="24"/>
          <w:szCs w:val="24"/>
        </w:rPr>
        <w:t xml:space="preserve"> genes </w:t>
      </w:r>
      <w:r w:rsidR="00AE30E5" w:rsidRPr="00C96B91">
        <w:rPr>
          <w:rFonts w:ascii="Times New Roman" w:hAnsi="Times New Roman" w:cs="Times New Roman"/>
          <w:i/>
          <w:sz w:val="24"/>
          <w:szCs w:val="24"/>
        </w:rPr>
        <w:t>Xa21,</w:t>
      </w:r>
      <w:r w:rsidR="00A24B8E" w:rsidRPr="00C96B91">
        <w:rPr>
          <w:rFonts w:ascii="Times New Roman" w:hAnsi="Times New Roman" w:cs="Times New Roman"/>
          <w:i/>
          <w:sz w:val="24"/>
          <w:szCs w:val="24"/>
        </w:rPr>
        <w:t xml:space="preserve"> </w:t>
      </w:r>
      <w:r w:rsidR="00AE30E5" w:rsidRPr="00C96B91">
        <w:rPr>
          <w:rFonts w:ascii="Times New Roman" w:hAnsi="Times New Roman" w:cs="Times New Roman"/>
          <w:i/>
          <w:sz w:val="24"/>
          <w:szCs w:val="24"/>
        </w:rPr>
        <w:t>Xa26,</w:t>
      </w:r>
      <w:r w:rsidR="00A24B8E" w:rsidRPr="00C96B91">
        <w:rPr>
          <w:rFonts w:ascii="Times New Roman" w:hAnsi="Times New Roman" w:cs="Times New Roman"/>
          <w:i/>
          <w:sz w:val="24"/>
          <w:szCs w:val="24"/>
        </w:rPr>
        <w:t xml:space="preserve"> </w:t>
      </w:r>
      <w:r w:rsidR="00AE30E5" w:rsidRPr="00C96B91">
        <w:rPr>
          <w:rFonts w:ascii="Times New Roman" w:hAnsi="Times New Roman" w:cs="Times New Roman"/>
          <w:i/>
          <w:sz w:val="24"/>
          <w:szCs w:val="24"/>
        </w:rPr>
        <w:t>Xa27</w:t>
      </w:r>
      <w:r w:rsidR="00A24B8E" w:rsidRPr="00C96B91">
        <w:rPr>
          <w:rFonts w:ascii="Times New Roman" w:hAnsi="Times New Roman" w:cs="Times New Roman"/>
          <w:i/>
          <w:sz w:val="24"/>
          <w:szCs w:val="24"/>
        </w:rPr>
        <w:t xml:space="preserve"> </w:t>
      </w:r>
      <w:r w:rsidR="00AE30E5" w:rsidRPr="00C96B91">
        <w:rPr>
          <w:rFonts w:ascii="Times New Roman" w:hAnsi="Times New Roman" w:cs="Times New Roman"/>
          <w:sz w:val="24"/>
          <w:szCs w:val="24"/>
        </w:rPr>
        <w:t xml:space="preserve">and </w:t>
      </w:r>
      <w:r w:rsidR="00AE30E5" w:rsidRPr="00C96B91">
        <w:rPr>
          <w:rFonts w:ascii="Times New Roman" w:hAnsi="Times New Roman" w:cs="Times New Roman"/>
          <w:i/>
          <w:sz w:val="24"/>
          <w:szCs w:val="24"/>
        </w:rPr>
        <w:t>xa5</w:t>
      </w:r>
      <w:r w:rsidR="00A24B8E" w:rsidRPr="00C96B91">
        <w:rPr>
          <w:rFonts w:ascii="Times New Roman" w:hAnsi="Times New Roman" w:cs="Times New Roman"/>
          <w:sz w:val="24"/>
          <w:szCs w:val="24"/>
        </w:rPr>
        <w:t xml:space="preserve"> </w:t>
      </w:r>
      <w:r w:rsidR="00AE30E5" w:rsidRPr="00C96B91">
        <w:rPr>
          <w:rFonts w:ascii="Times New Roman" w:hAnsi="Times New Roman" w:cs="Times New Roman"/>
          <w:sz w:val="24"/>
          <w:szCs w:val="24"/>
        </w:rPr>
        <w:t xml:space="preserve">were determined as quantified by average pair wise difference across all </w:t>
      </w:r>
      <w:r w:rsidR="00F22A66" w:rsidRPr="00C96B91">
        <w:rPr>
          <w:rFonts w:ascii="Times New Roman" w:hAnsi="Times New Roman" w:cs="Times New Roman"/>
          <w:sz w:val="24"/>
          <w:szCs w:val="24"/>
        </w:rPr>
        <w:t>sites denoted</w:t>
      </w:r>
      <w:r w:rsidR="00AE30E5" w:rsidRPr="00C96B91">
        <w:rPr>
          <w:rFonts w:ascii="Times New Roman" w:hAnsi="Times New Roman" w:cs="Times New Roman"/>
          <w:sz w:val="24"/>
          <w:szCs w:val="24"/>
        </w:rPr>
        <w:t xml:space="preserve"> by ‘π’</w:t>
      </w:r>
      <w:r w:rsidR="00A24B8E" w:rsidRPr="00C96B91">
        <w:rPr>
          <w:rFonts w:ascii="Times New Roman" w:hAnsi="Times New Roman" w:cs="Times New Roman"/>
          <w:sz w:val="24"/>
          <w:szCs w:val="24"/>
        </w:rPr>
        <w:t>.</w:t>
      </w:r>
    </w:p>
    <w:p w:rsidR="00F173DD" w:rsidRPr="00C96B91" w:rsidRDefault="00F173DD" w:rsidP="00C96B91">
      <w:pPr>
        <w:spacing w:line="360" w:lineRule="auto"/>
        <w:jc w:val="both"/>
        <w:rPr>
          <w:rFonts w:ascii="Times New Roman" w:hAnsi="Times New Roman" w:cs="Times New Roman"/>
          <w:sz w:val="24"/>
          <w:szCs w:val="24"/>
        </w:rPr>
      </w:pPr>
      <w:r w:rsidRPr="00C96B91">
        <w:rPr>
          <w:rFonts w:ascii="Times New Roman" w:hAnsi="Times New Roman" w:cs="Times New Roman"/>
          <w:sz w:val="24"/>
          <w:szCs w:val="24"/>
        </w:rPr>
        <w:t xml:space="preserve">Along the entire gene sequence, it was commonly observed that intron and </w:t>
      </w:r>
      <w:r w:rsidR="00F22A66" w:rsidRPr="00C96B91">
        <w:rPr>
          <w:rFonts w:ascii="Times New Roman" w:hAnsi="Times New Roman" w:cs="Times New Roman"/>
          <w:sz w:val="24"/>
          <w:szCs w:val="24"/>
        </w:rPr>
        <w:t>non-coding</w:t>
      </w:r>
      <w:r w:rsidRPr="00C96B91">
        <w:rPr>
          <w:rFonts w:ascii="Times New Roman" w:hAnsi="Times New Roman" w:cs="Times New Roman"/>
          <w:sz w:val="24"/>
          <w:szCs w:val="24"/>
        </w:rPr>
        <w:t xml:space="preserve"> region exhibited higher diversity for entire four locus. The allelic diversity was higher in </w:t>
      </w:r>
      <w:r w:rsidR="008E51A7" w:rsidRPr="00C96B91">
        <w:rPr>
          <w:rFonts w:ascii="Times New Roman" w:hAnsi="Times New Roman" w:cs="Times New Roman"/>
          <w:i/>
          <w:sz w:val="24"/>
          <w:szCs w:val="24"/>
        </w:rPr>
        <w:t>O</w:t>
      </w:r>
      <w:r w:rsidRPr="00C96B91">
        <w:rPr>
          <w:rFonts w:ascii="Times New Roman" w:hAnsi="Times New Roman" w:cs="Times New Roman"/>
          <w:sz w:val="24"/>
          <w:szCs w:val="24"/>
        </w:rPr>
        <w:t>.</w:t>
      </w:r>
      <w:r w:rsidRPr="00C96B91">
        <w:rPr>
          <w:rFonts w:ascii="Times New Roman" w:hAnsi="Times New Roman" w:cs="Times New Roman"/>
          <w:i/>
          <w:sz w:val="24"/>
          <w:szCs w:val="24"/>
        </w:rPr>
        <w:t xml:space="preserve"> </w:t>
      </w:r>
      <w:proofErr w:type="spellStart"/>
      <w:r w:rsidRPr="00C96B91">
        <w:rPr>
          <w:rFonts w:ascii="Times New Roman" w:hAnsi="Times New Roman" w:cs="Times New Roman"/>
          <w:i/>
          <w:sz w:val="24"/>
          <w:szCs w:val="24"/>
        </w:rPr>
        <w:t>nivara</w:t>
      </w:r>
      <w:proofErr w:type="spellEnd"/>
      <w:r w:rsidRPr="00C96B91">
        <w:rPr>
          <w:rFonts w:ascii="Times New Roman" w:hAnsi="Times New Roman" w:cs="Times New Roman"/>
          <w:sz w:val="24"/>
          <w:szCs w:val="24"/>
        </w:rPr>
        <w:t xml:space="preserve"> than </w:t>
      </w:r>
      <w:r w:rsidR="008E51A7" w:rsidRPr="00C96B91">
        <w:rPr>
          <w:rFonts w:ascii="Times New Roman" w:hAnsi="Times New Roman" w:cs="Times New Roman"/>
          <w:i/>
          <w:sz w:val="24"/>
          <w:szCs w:val="24"/>
        </w:rPr>
        <w:t>O</w:t>
      </w:r>
      <w:r w:rsidRPr="00C96B91">
        <w:rPr>
          <w:rFonts w:ascii="Times New Roman" w:hAnsi="Times New Roman" w:cs="Times New Roman"/>
          <w:sz w:val="24"/>
          <w:szCs w:val="24"/>
        </w:rPr>
        <w:t xml:space="preserve">. </w:t>
      </w:r>
      <w:proofErr w:type="spellStart"/>
      <w:r w:rsidRPr="00C96B91">
        <w:rPr>
          <w:rFonts w:ascii="Times New Roman" w:hAnsi="Times New Roman" w:cs="Times New Roman"/>
          <w:i/>
          <w:sz w:val="24"/>
          <w:szCs w:val="24"/>
        </w:rPr>
        <w:t>sativa</w:t>
      </w:r>
      <w:proofErr w:type="spellEnd"/>
      <w:r w:rsidRPr="00C96B91">
        <w:rPr>
          <w:rFonts w:ascii="Times New Roman" w:hAnsi="Times New Roman" w:cs="Times New Roman"/>
          <w:sz w:val="24"/>
          <w:szCs w:val="24"/>
        </w:rPr>
        <w:t>. In natural habitat there are more chances of intermixing genetic components in wild species by out crossing which increa</w:t>
      </w:r>
      <w:r w:rsidR="00723F1C" w:rsidRPr="00C96B91">
        <w:rPr>
          <w:rFonts w:ascii="Times New Roman" w:hAnsi="Times New Roman" w:cs="Times New Roman"/>
          <w:sz w:val="24"/>
          <w:szCs w:val="24"/>
        </w:rPr>
        <w:t>ses</w:t>
      </w:r>
      <w:r w:rsidRPr="00C96B91">
        <w:rPr>
          <w:rFonts w:ascii="Times New Roman" w:hAnsi="Times New Roman" w:cs="Times New Roman"/>
          <w:sz w:val="24"/>
          <w:szCs w:val="24"/>
        </w:rPr>
        <w:t xml:space="preserve"> the intensity of allelic diversity. </w:t>
      </w:r>
      <w:r w:rsidR="00723F1C" w:rsidRPr="00C96B91">
        <w:rPr>
          <w:rFonts w:ascii="Times New Roman" w:hAnsi="Times New Roman" w:cs="Times New Roman"/>
          <w:sz w:val="24"/>
          <w:szCs w:val="24"/>
        </w:rPr>
        <w:t>Transition b</w:t>
      </w:r>
      <w:r w:rsidR="008E51A7" w:rsidRPr="00C96B91">
        <w:rPr>
          <w:rFonts w:ascii="Times New Roman" w:hAnsi="Times New Roman" w:cs="Times New Roman"/>
          <w:sz w:val="24"/>
          <w:szCs w:val="24"/>
        </w:rPr>
        <w:t>ia</w:t>
      </w:r>
      <w:r w:rsidR="00723F1C" w:rsidRPr="00C96B91">
        <w:rPr>
          <w:rFonts w:ascii="Times New Roman" w:hAnsi="Times New Roman" w:cs="Times New Roman"/>
          <w:sz w:val="24"/>
          <w:szCs w:val="24"/>
        </w:rPr>
        <w:t xml:space="preserve">s &gt;1 was observed in all the genes which suggest that transition pattern of substitution is favoured over </w:t>
      </w:r>
      <w:proofErr w:type="spellStart"/>
      <w:r w:rsidR="00723F1C" w:rsidRPr="00C96B91">
        <w:rPr>
          <w:rFonts w:ascii="Times New Roman" w:hAnsi="Times New Roman" w:cs="Times New Roman"/>
          <w:sz w:val="24"/>
          <w:szCs w:val="24"/>
        </w:rPr>
        <w:t>transversion</w:t>
      </w:r>
      <w:proofErr w:type="spellEnd"/>
      <w:r w:rsidR="00723F1C" w:rsidRPr="00C96B91">
        <w:rPr>
          <w:rFonts w:ascii="Times New Roman" w:hAnsi="Times New Roman" w:cs="Times New Roman"/>
          <w:sz w:val="24"/>
          <w:szCs w:val="24"/>
        </w:rPr>
        <w:t xml:space="preserve"> during the course of evolution. </w:t>
      </w:r>
      <w:r w:rsidR="000077E1" w:rsidRPr="00C96B91">
        <w:rPr>
          <w:rFonts w:ascii="Times New Roman" w:hAnsi="Times New Roman" w:cs="Times New Roman"/>
          <w:sz w:val="24"/>
          <w:szCs w:val="24"/>
        </w:rPr>
        <w:t xml:space="preserve">During </w:t>
      </w:r>
      <w:r w:rsidR="000077E1" w:rsidRPr="00C96B91">
        <w:rPr>
          <w:rFonts w:ascii="Times New Roman" w:hAnsi="Times New Roman" w:cs="Times New Roman"/>
          <w:i/>
          <w:sz w:val="24"/>
          <w:szCs w:val="24"/>
        </w:rPr>
        <w:t>Xoo</w:t>
      </w:r>
      <w:r w:rsidR="000077E1" w:rsidRPr="00C96B91">
        <w:rPr>
          <w:rFonts w:ascii="Times New Roman" w:hAnsi="Times New Roman" w:cs="Times New Roman"/>
          <w:sz w:val="24"/>
          <w:szCs w:val="24"/>
        </w:rPr>
        <w:t xml:space="preserve"> infection in wild rise </w:t>
      </w:r>
      <w:r w:rsidR="000077E1" w:rsidRPr="00C96B91">
        <w:rPr>
          <w:rFonts w:ascii="Times New Roman" w:hAnsi="Times New Roman" w:cs="Times New Roman"/>
          <w:i/>
          <w:sz w:val="24"/>
          <w:szCs w:val="24"/>
        </w:rPr>
        <w:t>O</w:t>
      </w:r>
      <w:r w:rsidR="000077E1" w:rsidRPr="00C96B91">
        <w:rPr>
          <w:rFonts w:ascii="Times New Roman" w:hAnsi="Times New Roman" w:cs="Times New Roman"/>
          <w:sz w:val="24"/>
          <w:szCs w:val="24"/>
        </w:rPr>
        <w:t xml:space="preserve">. </w:t>
      </w:r>
      <w:proofErr w:type="spellStart"/>
      <w:r w:rsidR="000077E1" w:rsidRPr="00C96B91">
        <w:rPr>
          <w:rFonts w:ascii="Times New Roman" w:hAnsi="Times New Roman" w:cs="Times New Roman"/>
          <w:i/>
          <w:sz w:val="24"/>
          <w:szCs w:val="24"/>
        </w:rPr>
        <w:t>nivara</w:t>
      </w:r>
      <w:proofErr w:type="spellEnd"/>
      <w:r w:rsidR="000077E1" w:rsidRPr="00C96B91">
        <w:rPr>
          <w:rFonts w:ascii="Times New Roman" w:hAnsi="Times New Roman" w:cs="Times New Roman"/>
          <w:sz w:val="24"/>
          <w:szCs w:val="24"/>
        </w:rPr>
        <w:t xml:space="preserve"> 81832 and </w:t>
      </w:r>
      <w:r w:rsidR="000077E1" w:rsidRPr="00C96B91">
        <w:rPr>
          <w:rFonts w:ascii="Times New Roman" w:hAnsi="Times New Roman" w:cs="Times New Roman"/>
          <w:i/>
          <w:sz w:val="24"/>
          <w:szCs w:val="24"/>
        </w:rPr>
        <w:t>O</w:t>
      </w:r>
      <w:r w:rsidR="000077E1" w:rsidRPr="00C96B91">
        <w:rPr>
          <w:rFonts w:ascii="Times New Roman" w:hAnsi="Times New Roman" w:cs="Times New Roman"/>
          <w:sz w:val="24"/>
          <w:szCs w:val="24"/>
        </w:rPr>
        <w:t xml:space="preserve">. </w:t>
      </w:r>
      <w:proofErr w:type="spellStart"/>
      <w:r w:rsidR="000077E1" w:rsidRPr="00C96B91">
        <w:rPr>
          <w:rFonts w:ascii="Times New Roman" w:hAnsi="Times New Roman" w:cs="Times New Roman"/>
          <w:i/>
          <w:sz w:val="24"/>
          <w:szCs w:val="24"/>
        </w:rPr>
        <w:t>longistaminata</w:t>
      </w:r>
      <w:proofErr w:type="spellEnd"/>
      <w:r w:rsidR="00D97FC3" w:rsidRPr="00C96B91">
        <w:rPr>
          <w:rFonts w:ascii="Times New Roman" w:hAnsi="Times New Roman" w:cs="Times New Roman"/>
          <w:sz w:val="24"/>
          <w:szCs w:val="24"/>
        </w:rPr>
        <w:t xml:space="preserve"> </w:t>
      </w:r>
      <w:r w:rsidR="007E2FB2" w:rsidRPr="00C96B91">
        <w:rPr>
          <w:rFonts w:ascii="Times New Roman" w:hAnsi="Times New Roman" w:cs="Times New Roman"/>
          <w:sz w:val="24"/>
          <w:szCs w:val="24"/>
        </w:rPr>
        <w:t>OL 1,</w:t>
      </w:r>
      <w:r w:rsidR="008E51A7" w:rsidRPr="00C96B91">
        <w:rPr>
          <w:rFonts w:ascii="Times New Roman" w:hAnsi="Times New Roman" w:cs="Times New Roman"/>
          <w:sz w:val="24"/>
          <w:szCs w:val="24"/>
        </w:rPr>
        <w:t xml:space="preserve"> </w:t>
      </w:r>
      <w:r w:rsidR="007E2FB2" w:rsidRPr="00C96B91">
        <w:rPr>
          <w:rFonts w:ascii="Times New Roman" w:hAnsi="Times New Roman" w:cs="Times New Roman"/>
          <w:sz w:val="24"/>
          <w:szCs w:val="24"/>
        </w:rPr>
        <w:t>out</w:t>
      </w:r>
      <w:r w:rsidR="008E51A7" w:rsidRPr="00C96B91">
        <w:rPr>
          <w:rFonts w:ascii="Times New Roman" w:hAnsi="Times New Roman" w:cs="Times New Roman"/>
          <w:sz w:val="24"/>
          <w:szCs w:val="24"/>
        </w:rPr>
        <w:t xml:space="preserve"> of</w:t>
      </w:r>
      <w:r w:rsidR="007E2FB2" w:rsidRPr="00C96B91">
        <w:rPr>
          <w:rFonts w:ascii="Times New Roman" w:hAnsi="Times New Roman" w:cs="Times New Roman"/>
          <w:sz w:val="24"/>
          <w:szCs w:val="24"/>
        </w:rPr>
        <w:t xml:space="preserve"> 13 genes analyse</w:t>
      </w:r>
      <w:r w:rsidR="008E51A7" w:rsidRPr="00C96B91">
        <w:rPr>
          <w:rFonts w:ascii="Times New Roman" w:hAnsi="Times New Roman" w:cs="Times New Roman"/>
          <w:sz w:val="24"/>
          <w:szCs w:val="24"/>
        </w:rPr>
        <w:t>d,</w:t>
      </w:r>
      <w:r w:rsidR="00F85A53" w:rsidRPr="00C96B91">
        <w:rPr>
          <w:rFonts w:ascii="Times New Roman" w:hAnsi="Times New Roman" w:cs="Times New Roman"/>
          <w:sz w:val="24"/>
          <w:szCs w:val="24"/>
        </w:rPr>
        <w:t xml:space="preserve"> only seven genes were differentially expressed. These genes were </w:t>
      </w:r>
      <w:r w:rsidR="00F22A66" w:rsidRPr="00C96B91">
        <w:rPr>
          <w:rFonts w:ascii="Times New Roman" w:hAnsi="Times New Roman" w:cs="Times New Roman"/>
          <w:sz w:val="24"/>
          <w:szCs w:val="24"/>
        </w:rPr>
        <w:t>constitutively</w:t>
      </w:r>
      <w:r w:rsidR="00F85A53" w:rsidRPr="00C96B91">
        <w:rPr>
          <w:rFonts w:ascii="Times New Roman" w:hAnsi="Times New Roman" w:cs="Times New Roman"/>
          <w:sz w:val="24"/>
          <w:szCs w:val="24"/>
        </w:rPr>
        <w:t xml:space="preserve"> expressed in both resistant and susceptible plants. </w:t>
      </w:r>
      <w:proofErr w:type="spellStart"/>
      <w:r w:rsidR="00F85A53" w:rsidRPr="00C96B91">
        <w:rPr>
          <w:rFonts w:ascii="Times New Roman" w:hAnsi="Times New Roman" w:cs="Times New Roman"/>
          <w:i/>
          <w:sz w:val="24"/>
          <w:szCs w:val="24"/>
        </w:rPr>
        <w:t>OsBAKI</w:t>
      </w:r>
      <w:proofErr w:type="spellEnd"/>
      <w:r w:rsidR="00F85A53" w:rsidRPr="00C96B91">
        <w:rPr>
          <w:rFonts w:ascii="Times New Roman" w:hAnsi="Times New Roman" w:cs="Times New Roman"/>
          <w:sz w:val="24"/>
          <w:szCs w:val="24"/>
        </w:rPr>
        <w:t xml:space="preserve">, </w:t>
      </w:r>
      <w:r w:rsidR="00F85A53" w:rsidRPr="00C96B91">
        <w:rPr>
          <w:rFonts w:ascii="Times New Roman" w:hAnsi="Times New Roman" w:cs="Times New Roman"/>
          <w:i/>
          <w:sz w:val="24"/>
          <w:szCs w:val="24"/>
        </w:rPr>
        <w:t>RPLD</w:t>
      </w:r>
      <w:r w:rsidR="00F85A53" w:rsidRPr="00C96B91">
        <w:rPr>
          <w:rFonts w:ascii="Times New Roman" w:hAnsi="Times New Roman" w:cs="Times New Roman"/>
          <w:sz w:val="24"/>
          <w:szCs w:val="24"/>
        </w:rPr>
        <w:t xml:space="preserve"> isoforms, </w:t>
      </w:r>
      <w:r w:rsidR="00F85A53" w:rsidRPr="00C96B91">
        <w:rPr>
          <w:rFonts w:ascii="Times New Roman" w:hAnsi="Times New Roman" w:cs="Times New Roman"/>
          <w:i/>
          <w:sz w:val="24"/>
          <w:szCs w:val="24"/>
        </w:rPr>
        <w:t>EI10P8</w:t>
      </w:r>
      <w:r w:rsidR="00F85A53" w:rsidRPr="00C96B91">
        <w:rPr>
          <w:rFonts w:ascii="Times New Roman" w:hAnsi="Times New Roman" w:cs="Times New Roman"/>
          <w:sz w:val="24"/>
          <w:szCs w:val="24"/>
        </w:rPr>
        <w:t xml:space="preserve"> and </w:t>
      </w:r>
      <w:r w:rsidR="00F85A53" w:rsidRPr="00C96B91">
        <w:rPr>
          <w:rFonts w:ascii="Times New Roman" w:hAnsi="Times New Roman" w:cs="Times New Roman"/>
          <w:i/>
          <w:sz w:val="24"/>
          <w:szCs w:val="24"/>
        </w:rPr>
        <w:t>EI1K8</w:t>
      </w:r>
      <w:r w:rsidR="00F85A53" w:rsidRPr="00C96B91">
        <w:rPr>
          <w:rFonts w:ascii="Times New Roman" w:hAnsi="Times New Roman" w:cs="Times New Roman"/>
          <w:sz w:val="24"/>
          <w:szCs w:val="24"/>
        </w:rPr>
        <w:t xml:space="preserve"> were found to </w:t>
      </w:r>
      <w:r w:rsidR="00F22A66" w:rsidRPr="00C96B91">
        <w:rPr>
          <w:rFonts w:ascii="Times New Roman" w:hAnsi="Times New Roman" w:cs="Times New Roman"/>
          <w:sz w:val="24"/>
          <w:szCs w:val="24"/>
        </w:rPr>
        <w:t>induce</w:t>
      </w:r>
      <w:r w:rsidR="00F85A53" w:rsidRPr="00C96B91">
        <w:rPr>
          <w:rFonts w:ascii="Times New Roman" w:hAnsi="Times New Roman" w:cs="Times New Roman"/>
          <w:sz w:val="24"/>
          <w:szCs w:val="24"/>
        </w:rPr>
        <w:t xml:space="preserve"> and may be targeted for developing BB resistant lines.</w:t>
      </w:r>
      <w:r w:rsidR="0032237A" w:rsidRPr="00C96B91">
        <w:rPr>
          <w:rFonts w:ascii="Times New Roman" w:hAnsi="Times New Roman" w:cs="Times New Roman"/>
          <w:sz w:val="24"/>
          <w:szCs w:val="24"/>
        </w:rPr>
        <w:t xml:space="preserve"> The </w:t>
      </w:r>
      <w:r w:rsidR="00F22A66" w:rsidRPr="00C96B91">
        <w:rPr>
          <w:rFonts w:ascii="Times New Roman" w:hAnsi="Times New Roman" w:cs="Times New Roman"/>
          <w:sz w:val="24"/>
          <w:szCs w:val="24"/>
        </w:rPr>
        <w:t>proteome analysis</w:t>
      </w:r>
      <w:r w:rsidR="0032237A" w:rsidRPr="00C96B91">
        <w:rPr>
          <w:rFonts w:ascii="Times New Roman" w:hAnsi="Times New Roman" w:cs="Times New Roman"/>
          <w:sz w:val="24"/>
          <w:szCs w:val="24"/>
        </w:rPr>
        <w:t xml:space="preserve"> was performed only in </w:t>
      </w:r>
      <w:r w:rsidR="0032237A" w:rsidRPr="00C96B91">
        <w:rPr>
          <w:rFonts w:ascii="Times New Roman" w:hAnsi="Times New Roman" w:cs="Times New Roman"/>
          <w:i/>
          <w:sz w:val="24"/>
          <w:szCs w:val="24"/>
        </w:rPr>
        <w:t>Xoo</w:t>
      </w:r>
      <w:r w:rsidR="0032237A" w:rsidRPr="00C96B91">
        <w:rPr>
          <w:rFonts w:ascii="Times New Roman" w:hAnsi="Times New Roman" w:cs="Times New Roman"/>
          <w:sz w:val="24"/>
          <w:szCs w:val="24"/>
        </w:rPr>
        <w:t xml:space="preserve"> infected and water </w:t>
      </w:r>
      <w:r w:rsidR="00F22A66" w:rsidRPr="00C96B91">
        <w:rPr>
          <w:rFonts w:ascii="Times New Roman" w:hAnsi="Times New Roman" w:cs="Times New Roman"/>
          <w:sz w:val="24"/>
          <w:szCs w:val="24"/>
        </w:rPr>
        <w:t>infiltrated</w:t>
      </w:r>
      <w:r w:rsidR="0032237A" w:rsidRPr="00C96B91">
        <w:rPr>
          <w:rFonts w:ascii="Times New Roman" w:hAnsi="Times New Roman" w:cs="Times New Roman"/>
          <w:sz w:val="24"/>
          <w:szCs w:val="24"/>
        </w:rPr>
        <w:t xml:space="preserve"> resistant wild rice and only the up-regulated proteins were identified. Some of the protein identified in this study might play important roles in plant disease resistance, although further studies are required </w:t>
      </w:r>
      <w:r w:rsidR="00C96B91" w:rsidRPr="00C96B91">
        <w:rPr>
          <w:rFonts w:ascii="Times New Roman" w:hAnsi="Times New Roman" w:cs="Times New Roman"/>
          <w:sz w:val="24"/>
          <w:szCs w:val="24"/>
        </w:rPr>
        <w:t xml:space="preserve">to </w:t>
      </w:r>
      <w:proofErr w:type="spellStart"/>
      <w:r w:rsidR="00C96B91" w:rsidRPr="00C96B91">
        <w:rPr>
          <w:rFonts w:ascii="Times New Roman" w:hAnsi="Times New Roman" w:cs="Times New Roman"/>
          <w:sz w:val="24"/>
          <w:szCs w:val="24"/>
        </w:rPr>
        <w:t>verifiy</w:t>
      </w:r>
      <w:proofErr w:type="spellEnd"/>
      <w:r w:rsidR="00C96B91" w:rsidRPr="00C96B91">
        <w:rPr>
          <w:rFonts w:ascii="Times New Roman" w:hAnsi="Times New Roman" w:cs="Times New Roman"/>
          <w:sz w:val="24"/>
          <w:szCs w:val="24"/>
        </w:rPr>
        <w:t xml:space="preserve"> the detailed localiz</w:t>
      </w:r>
      <w:r w:rsidR="0032237A" w:rsidRPr="00C96B91">
        <w:rPr>
          <w:rFonts w:ascii="Times New Roman" w:hAnsi="Times New Roman" w:cs="Times New Roman"/>
          <w:sz w:val="24"/>
          <w:szCs w:val="24"/>
        </w:rPr>
        <w:t xml:space="preserve">ation and regulation of these </w:t>
      </w:r>
      <w:r w:rsidR="00F22A66" w:rsidRPr="00C96B91">
        <w:rPr>
          <w:rFonts w:ascii="Times New Roman" w:hAnsi="Times New Roman" w:cs="Times New Roman"/>
          <w:sz w:val="24"/>
          <w:szCs w:val="24"/>
        </w:rPr>
        <w:t>proteins</w:t>
      </w:r>
      <w:r w:rsidR="0032237A" w:rsidRPr="00C96B91">
        <w:rPr>
          <w:rFonts w:ascii="Times New Roman" w:hAnsi="Times New Roman" w:cs="Times New Roman"/>
          <w:sz w:val="24"/>
          <w:szCs w:val="24"/>
        </w:rPr>
        <w:t>.</w:t>
      </w:r>
    </w:p>
    <w:sectPr w:rsidR="00F173DD" w:rsidRPr="00C96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C0"/>
    <w:rsid w:val="000077E1"/>
    <w:rsid w:val="00196498"/>
    <w:rsid w:val="0032237A"/>
    <w:rsid w:val="00723F1C"/>
    <w:rsid w:val="007E2FB2"/>
    <w:rsid w:val="008E2243"/>
    <w:rsid w:val="008E51A7"/>
    <w:rsid w:val="00A21211"/>
    <w:rsid w:val="00A24B8E"/>
    <w:rsid w:val="00AE30E5"/>
    <w:rsid w:val="00C96B91"/>
    <w:rsid w:val="00D97FC3"/>
    <w:rsid w:val="00ED37C0"/>
    <w:rsid w:val="00F173DD"/>
    <w:rsid w:val="00F22A66"/>
    <w:rsid w:val="00F85A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17221-9B27-4CA3-B9C4-C61344BD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urdip</dc:creator>
  <cp:keywords/>
  <dc:description/>
  <cp:lastModifiedBy>urdip</cp:lastModifiedBy>
  <cp:revision>2</cp:revision>
  <dcterms:created xsi:type="dcterms:W3CDTF">2016-01-19T11:41:00Z</dcterms:created>
  <dcterms:modified xsi:type="dcterms:W3CDTF">2016-01-19T11:41:00Z</dcterms:modified>
</cp:coreProperties>
</file>